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4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hrfamilienhaus (MFH) der Stadt Osnabrück - Erneuerung Wärmeerzeugung; Wärmeversorgungs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versorgungs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